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E0" w:rsidRDefault="003A69E0" w:rsidP="005F09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69E0" w:rsidRDefault="003A69E0" w:rsidP="005F09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091F" w:rsidRDefault="005F091F" w:rsidP="005F09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91F">
        <w:rPr>
          <w:rFonts w:ascii="Times New Roman" w:eastAsia="Calibri" w:hAnsi="Times New Roman" w:cs="Times New Roman"/>
          <w:b/>
          <w:sz w:val="28"/>
          <w:szCs w:val="28"/>
        </w:rPr>
        <w:t>ANUNȚ PUBLIC</w:t>
      </w:r>
    </w:p>
    <w:p w:rsidR="003A69E0" w:rsidRPr="005F091F" w:rsidRDefault="003A69E0" w:rsidP="005F09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582D36" w:rsidRPr="005A03FC" w:rsidRDefault="00582D36" w:rsidP="00582D3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regional </w:t>
      </w:r>
      <w:r w:rsidRPr="001D5C82">
        <w:rPr>
          <w:rFonts w:ascii="Times New Roman" w:hAnsi="Times New Roman" w:cs="Times New Roman"/>
          <w:sz w:val="28"/>
          <w:szCs w:val="28"/>
        </w:rPr>
        <w:t>Aquavas 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C8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anun</w:t>
      </w:r>
      <w:r>
        <w:rPr>
          <w:rFonts w:ascii="Times New Roman" w:hAnsi="Times New Roman" w:cs="Times New Roman"/>
          <w:sz w:val="28"/>
          <w:szCs w:val="28"/>
        </w:rPr>
        <w:t>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intenț</w:t>
      </w:r>
      <w:r w:rsidRPr="001D5C82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1D5C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majorare</w:t>
      </w:r>
      <w:proofErr w:type="spellEnd"/>
      <w:r w:rsidRPr="001D5C8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pre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1D5C82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1D5C8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ap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D5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potabil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8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Pr="001D5C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1D5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D5C82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începând cu 1 ianuarie 2024,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50F" w:rsidRDefault="00582D36" w:rsidP="001D5C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2D36">
        <w:rPr>
          <w:rFonts w:ascii="Times New Roman" w:hAnsi="Times New Roman" w:cs="Times New Roman"/>
          <w:sz w:val="28"/>
          <w:szCs w:val="28"/>
        </w:rPr>
        <w:t>Practicarea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prețului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face parte din </w:t>
      </w:r>
      <w:proofErr w:type="spellStart"/>
      <w:r w:rsidRPr="00582D36">
        <w:rPr>
          <w:rFonts w:ascii="Times New Roman" w:hAnsi="Times New Roman" w:cs="Times New Roman"/>
          <w:b/>
          <w:bCs/>
          <w:sz w:val="28"/>
          <w:szCs w:val="28"/>
        </w:rPr>
        <w:t>Strategia</w:t>
      </w:r>
      <w:proofErr w:type="spellEnd"/>
      <w:r w:rsidRPr="00582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b/>
          <w:bCs/>
          <w:sz w:val="28"/>
          <w:szCs w:val="28"/>
        </w:rPr>
        <w:t>tarifară</w:t>
      </w:r>
      <w:proofErr w:type="spellEnd"/>
      <w:r w:rsidRPr="00582D3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582D3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cerință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esențială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condiție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obligatorie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pentru “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regional de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uzată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Vaslui,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36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582D36">
        <w:rPr>
          <w:rFonts w:ascii="Times New Roman" w:hAnsi="Times New Roman" w:cs="Times New Roman"/>
          <w:sz w:val="28"/>
          <w:szCs w:val="28"/>
        </w:rPr>
        <w:t xml:space="preserve"> 2014-2020”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C82" w:rsidRDefault="001D5C82" w:rsidP="001D5C8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82D36" w:rsidRDefault="00582D36" w:rsidP="00582D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D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48" w:rsidRDefault="00632048" w:rsidP="00632048">
      <w:pPr>
        <w:spacing w:after="0" w:line="240" w:lineRule="auto"/>
      </w:pPr>
      <w:r>
        <w:separator/>
      </w:r>
    </w:p>
  </w:endnote>
  <w:endnote w:type="continuationSeparator" w:id="0">
    <w:p w:rsidR="00632048" w:rsidRDefault="00632048" w:rsidP="0063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48" w:rsidRDefault="00632048" w:rsidP="00632048">
      <w:pPr>
        <w:spacing w:after="0" w:line="240" w:lineRule="auto"/>
      </w:pPr>
      <w:r>
        <w:separator/>
      </w:r>
    </w:p>
  </w:footnote>
  <w:footnote w:type="continuationSeparator" w:id="0">
    <w:p w:rsidR="00632048" w:rsidRDefault="00632048" w:rsidP="0063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0" w:type="dxa"/>
      <w:tblInd w:w="-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16"/>
      <w:gridCol w:w="2456"/>
      <w:gridCol w:w="2568"/>
      <w:gridCol w:w="1560"/>
      <w:gridCol w:w="1560"/>
      <w:gridCol w:w="1560"/>
    </w:tblGrid>
    <w:tr w:rsidR="00632048" w:rsidRPr="00632048" w:rsidTr="00C65B28">
      <w:trPr>
        <w:trHeight w:val="1062"/>
      </w:trPr>
      <w:tc>
        <w:tcPr>
          <w:tcW w:w="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</w:rPr>
          </w:pPr>
          <w:r w:rsidRPr="00632048">
            <w:rPr>
              <w:rFonts w:ascii="Calibri" w:eastAsia="Times New Roman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1336D110" wp14:editId="38FF004B">
                <wp:simplePos x="0" y="0"/>
                <wp:positionH relativeFrom="column">
                  <wp:posOffset>45720</wp:posOffset>
                </wp:positionH>
                <wp:positionV relativeFrom="paragraph">
                  <wp:posOffset>163195</wp:posOffset>
                </wp:positionV>
                <wp:extent cx="342900" cy="553720"/>
                <wp:effectExtent l="0" t="0" r="0" b="0"/>
                <wp:wrapNone/>
                <wp:docPr id="1" name="Picture 3" descr="sigla aqua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igla aqua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2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val="it-IT"/>
            </w:rPr>
          </w:pPr>
          <w:r w:rsidRPr="00632048">
            <w:rPr>
              <w:rFonts w:ascii="Arial" w:eastAsia="Times New Roman" w:hAnsi="Arial" w:cs="Arial"/>
              <w:b/>
              <w:sz w:val="28"/>
              <w:szCs w:val="28"/>
              <w:lang w:val="es-ES"/>
            </w:rPr>
            <w:t xml:space="preserve">AQUAVAS    S.A.    </w:t>
          </w:r>
        </w:p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val="it-IT"/>
            </w:rPr>
          </w:pPr>
          <w:r w:rsidRPr="00632048">
            <w:rPr>
              <w:rFonts w:ascii="Arial" w:eastAsia="Times New Roman" w:hAnsi="Arial" w:cs="Arial"/>
              <w:sz w:val="14"/>
              <w:szCs w:val="14"/>
              <w:lang w:val="it-IT"/>
            </w:rPr>
            <w:t>RO-730.169, VASLUI, Str. Stefan cel Mare, nr. 70, ROMANIA,</w:t>
          </w:r>
        </w:p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val="it-IT"/>
            </w:rPr>
          </w:pPr>
          <w:r w:rsidRPr="00632048">
            <w:rPr>
              <w:rFonts w:ascii="Arial" w:eastAsia="Times New Roman" w:hAnsi="Arial" w:cs="Arial"/>
              <w:sz w:val="14"/>
              <w:szCs w:val="14"/>
              <w:lang w:val="it-IT"/>
            </w:rPr>
            <w:t>C.U.I. RO 17986823,Nr.inregistrare la R.C.: J37/682/2005</w:t>
          </w:r>
        </w:p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val="it-IT"/>
            </w:rPr>
          </w:pPr>
          <w:r w:rsidRPr="00632048">
            <w:rPr>
              <w:rFonts w:ascii="Arial" w:eastAsia="Times New Roman" w:hAnsi="Arial" w:cs="Arial"/>
              <w:sz w:val="14"/>
              <w:szCs w:val="14"/>
              <w:lang w:val="it-IT"/>
            </w:rPr>
            <w:t>Cont: RO 60RNCB0259028452770001, deschis la BCR Sucursala Vaslui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</w:rPr>
          </w:pPr>
          <w:r w:rsidRPr="00632048">
            <w:rPr>
              <w:rFonts w:ascii="Arial" w:eastAsia="Times New Roman" w:hAnsi="Arial" w:cs="Arial"/>
              <w:noProof/>
              <w:sz w:val="14"/>
              <w:szCs w:val="14"/>
            </w:rPr>
            <w:drawing>
              <wp:inline distT="0" distB="0" distL="0" distR="0" wp14:anchorId="29BB20E7" wp14:editId="0AEA07BA">
                <wp:extent cx="882650" cy="771525"/>
                <wp:effectExtent l="0" t="0" r="0" b="9525"/>
                <wp:docPr id="7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</w:rPr>
          </w:pPr>
          <w:r w:rsidRPr="00632048">
            <w:rPr>
              <w:rFonts w:ascii="Arial" w:eastAsia="Times New Roman" w:hAnsi="Arial" w:cs="Arial"/>
              <w:noProof/>
              <w:sz w:val="14"/>
              <w:szCs w:val="14"/>
            </w:rPr>
            <w:drawing>
              <wp:inline distT="0" distB="0" distL="0" distR="0" wp14:anchorId="4F371AD3" wp14:editId="100CE998">
                <wp:extent cx="874395" cy="763270"/>
                <wp:effectExtent l="0" t="0" r="1905" b="0"/>
                <wp:docPr id="8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</w:rPr>
          </w:pPr>
          <w:r w:rsidRPr="00632048">
            <w:rPr>
              <w:rFonts w:ascii="Arial" w:eastAsia="Times New Roman" w:hAnsi="Arial" w:cs="Arial"/>
              <w:noProof/>
              <w:sz w:val="14"/>
              <w:szCs w:val="14"/>
            </w:rPr>
            <w:drawing>
              <wp:inline distT="0" distB="0" distL="0" distR="0" wp14:anchorId="5A6A36FF" wp14:editId="37CCB91E">
                <wp:extent cx="866775" cy="739775"/>
                <wp:effectExtent l="0" t="0" r="9525" b="3175"/>
                <wp:docPr id="9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2048" w:rsidRPr="00632048" w:rsidTr="00C65B28">
      <w:trPr>
        <w:trHeight w:val="198"/>
      </w:trPr>
      <w:tc>
        <w:tcPr>
          <w:tcW w:w="9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32048" w:rsidRPr="00632048" w:rsidRDefault="00632048" w:rsidP="00632048">
          <w:pPr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</w:tc>
      <w:tc>
        <w:tcPr>
          <w:tcW w:w="2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</w:rPr>
          </w:pPr>
          <w:r w:rsidRPr="00632048">
            <w:rPr>
              <w:rFonts w:ascii="Arial" w:eastAsia="Times New Roman" w:hAnsi="Arial" w:cs="Arial"/>
              <w:sz w:val="14"/>
              <w:szCs w:val="14"/>
            </w:rPr>
            <w:t>Tel.: 0235.311.600;  0235.311.700</w:t>
          </w:r>
        </w:p>
      </w:tc>
      <w:tc>
        <w:tcPr>
          <w:tcW w:w="2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32048" w:rsidRPr="00632048" w:rsidRDefault="00632048" w:rsidP="0063204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</w:rPr>
          </w:pPr>
          <w:proofErr w:type="gramStart"/>
          <w:r w:rsidRPr="00632048">
            <w:rPr>
              <w:rFonts w:ascii="Arial" w:eastAsia="Times New Roman" w:hAnsi="Arial" w:cs="Arial"/>
              <w:sz w:val="14"/>
              <w:szCs w:val="14"/>
            </w:rPr>
            <w:t>Fax.:0</w:t>
          </w:r>
          <w:proofErr w:type="gramEnd"/>
          <w:r w:rsidRPr="00632048">
            <w:rPr>
              <w:rFonts w:ascii="Arial" w:eastAsia="Times New Roman" w:hAnsi="Arial" w:cs="Arial"/>
              <w:sz w:val="14"/>
              <w:szCs w:val="14"/>
            </w:rPr>
            <w:t>235.311.900</w:t>
          </w:r>
        </w:p>
      </w:tc>
      <w:tc>
        <w:tcPr>
          <w:tcW w:w="46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32048" w:rsidRPr="00632048" w:rsidRDefault="00632048" w:rsidP="00632048">
          <w:pPr>
            <w:spacing w:after="0" w:line="240" w:lineRule="auto"/>
            <w:ind w:left="-108" w:right="-108"/>
            <w:jc w:val="center"/>
            <w:rPr>
              <w:rFonts w:ascii="Arial" w:eastAsia="Times New Roman" w:hAnsi="Arial" w:cs="Arial"/>
              <w:b/>
              <w:sz w:val="14"/>
              <w:szCs w:val="14"/>
              <w:lang w:val="it-IT"/>
            </w:rPr>
          </w:pPr>
          <w:r w:rsidRPr="00632048">
            <w:rPr>
              <w:rFonts w:ascii="Arial" w:eastAsia="Times New Roman" w:hAnsi="Arial" w:cs="Arial"/>
              <w:sz w:val="14"/>
              <w:szCs w:val="14"/>
              <w:lang w:val="it-IT"/>
            </w:rPr>
            <w:t xml:space="preserve">E-mail: </w:t>
          </w:r>
          <w:hyperlink r:id="rId5" w:history="1">
            <w:r w:rsidRPr="00632048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val="it-IT"/>
              </w:rPr>
              <w:t>aquavas_vaslui@yahoo.com</w:t>
            </w:r>
          </w:hyperlink>
          <w:r w:rsidRPr="00632048">
            <w:rPr>
              <w:rFonts w:ascii="Arial" w:eastAsia="Times New Roman" w:hAnsi="Arial" w:cs="Arial"/>
              <w:sz w:val="14"/>
              <w:szCs w:val="14"/>
              <w:lang w:val="it-IT"/>
            </w:rPr>
            <w:t>; aquavas.dg@clicknet.ro</w:t>
          </w:r>
        </w:p>
      </w:tc>
    </w:tr>
  </w:tbl>
  <w:p w:rsidR="00632048" w:rsidRDefault="00632048" w:rsidP="006320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21089"/>
    <w:multiLevelType w:val="hybridMultilevel"/>
    <w:tmpl w:val="194E0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3CBC"/>
    <w:multiLevelType w:val="multilevel"/>
    <w:tmpl w:val="8BF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82"/>
    <w:rsid w:val="00030CA1"/>
    <w:rsid w:val="000A46BA"/>
    <w:rsid w:val="000C1A5B"/>
    <w:rsid w:val="001206CE"/>
    <w:rsid w:val="001A058F"/>
    <w:rsid w:val="001D5C82"/>
    <w:rsid w:val="00286064"/>
    <w:rsid w:val="003A69E0"/>
    <w:rsid w:val="00407458"/>
    <w:rsid w:val="004B5491"/>
    <w:rsid w:val="00526DF6"/>
    <w:rsid w:val="00582D36"/>
    <w:rsid w:val="005A03FC"/>
    <w:rsid w:val="005E34B2"/>
    <w:rsid w:val="005F091F"/>
    <w:rsid w:val="00632048"/>
    <w:rsid w:val="0066750F"/>
    <w:rsid w:val="0075650B"/>
    <w:rsid w:val="00846F5F"/>
    <w:rsid w:val="00931623"/>
    <w:rsid w:val="00A10F7D"/>
    <w:rsid w:val="00B63EE6"/>
    <w:rsid w:val="00BF07A0"/>
    <w:rsid w:val="00D62EBA"/>
    <w:rsid w:val="00DD76ED"/>
    <w:rsid w:val="00E72D79"/>
    <w:rsid w:val="00E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F3ABE4-0188-49EA-916B-4E5A7B8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48"/>
  </w:style>
  <w:style w:type="paragraph" w:styleId="Footer">
    <w:name w:val="footer"/>
    <w:basedOn w:val="Normal"/>
    <w:link w:val="FooterChar"/>
    <w:uiPriority w:val="99"/>
    <w:unhideWhenUsed/>
    <w:rsid w:val="0063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48"/>
  </w:style>
  <w:style w:type="paragraph" w:styleId="BalloonText">
    <w:name w:val="Balloon Text"/>
    <w:basedOn w:val="Normal"/>
    <w:link w:val="BalloonTextChar"/>
    <w:uiPriority w:val="99"/>
    <w:semiHidden/>
    <w:unhideWhenUsed/>
    <w:rsid w:val="0093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2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82D36"/>
    <w:rPr>
      <w:b/>
      <w:bCs/>
    </w:rPr>
  </w:style>
  <w:style w:type="paragraph" w:styleId="ListParagraph">
    <w:name w:val="List Paragraph"/>
    <w:basedOn w:val="Normal"/>
    <w:uiPriority w:val="34"/>
    <w:qFormat/>
    <w:rsid w:val="0058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quavas_vaslui@yahoo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16DF-641C-4742-A044-049D2350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2022-12-05T11:18:00Z</cp:lastPrinted>
  <dcterms:created xsi:type="dcterms:W3CDTF">2019-06-19T06:39:00Z</dcterms:created>
  <dcterms:modified xsi:type="dcterms:W3CDTF">2023-11-29T06:13:00Z</dcterms:modified>
</cp:coreProperties>
</file>